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CEBB2" w14:textId="77777777" w:rsidR="00495271" w:rsidRDefault="00495271" w:rsidP="00495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96AA26" wp14:editId="3A0A196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B0CB0" w14:textId="77777777" w:rsidR="00495271" w:rsidRDefault="00495271" w:rsidP="00495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E2B3E6" w14:textId="77777777" w:rsidR="00495271" w:rsidRDefault="00495271" w:rsidP="00495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1C510D" w14:textId="77777777" w:rsidR="00495271" w:rsidRPr="00604332" w:rsidRDefault="00495271" w:rsidP="0049527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85E390A" w14:textId="77777777" w:rsidR="00495271" w:rsidRDefault="00495271" w:rsidP="0049527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BEFBE3" w14:textId="77777777" w:rsidR="00495271" w:rsidRDefault="00495271" w:rsidP="0049527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6D229B4" w14:textId="5CC9D552" w:rsidR="00495271" w:rsidRPr="00BC05AF" w:rsidRDefault="00495271" w:rsidP="004952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157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6AD73D13" w14:textId="2E3F3E0C" w:rsidR="00934B28" w:rsidRPr="007D583B" w:rsidRDefault="00934B28" w:rsidP="001A291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="001A291C">
        <w:rPr>
          <w:rFonts w:ascii="Times New Roman" w:hAnsi="Times New Roman"/>
          <w:b/>
          <w:sz w:val="28"/>
          <w:szCs w:val="28"/>
        </w:rPr>
        <w:t>водного фонду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1B6C081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="001A291C">
        <w:rPr>
          <w:rFonts w:ascii="Times New Roman" w:hAnsi="Times New Roman"/>
          <w:bCs/>
          <w:sz w:val="28"/>
          <w:szCs w:val="28"/>
        </w:rPr>
        <w:t>водного фонду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1A291C" w:rsidRPr="001A291C">
        <w:rPr>
          <w:rFonts w:ascii="Times New Roman" w:hAnsi="Times New Roman" w:cs="Times New Roman"/>
          <w:sz w:val="28"/>
          <w:szCs w:val="28"/>
        </w:rPr>
        <w:t>0523482200:02:000:0309, площею 0,0658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</w:t>
      </w:r>
      <w:r w:rsidR="001A291C" w:rsidRPr="001A291C">
        <w:rPr>
          <w:rFonts w:ascii="Times New Roman" w:hAnsi="Times New Roman" w:cs="Times New Roman"/>
          <w:sz w:val="28"/>
          <w:szCs w:val="28"/>
        </w:rPr>
        <w:t>10.04. Для експлуатації та догляду за гідротехнічними, іншими водогосподарськими спорудами і каналами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(за межами с.Борщагівка)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2ED8014D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з нормативної грошової оцінки земельної ділянки </w:t>
      </w:r>
      <w:r w:rsidR="001A291C" w:rsidRPr="001A291C">
        <w:rPr>
          <w:rFonts w:ascii="Times New Roman" w:hAnsi="Times New Roman"/>
          <w:bCs/>
          <w:sz w:val="28"/>
          <w:szCs w:val="28"/>
        </w:rPr>
        <w:t xml:space="preserve">водного фонду комунальної власності, кадастровий номер 0523482200:02:000:0309, площею 0,0658 га, з </w:t>
      </w:r>
      <w:r w:rsidR="001A291C" w:rsidRPr="001A291C">
        <w:rPr>
          <w:rFonts w:ascii="Times New Roman" w:hAnsi="Times New Roman"/>
          <w:bCs/>
          <w:sz w:val="28"/>
          <w:szCs w:val="28"/>
        </w:rPr>
        <w:lastRenderedPageBreak/>
        <w:t>визначеним цільовим призначенням — 10.04. Для експлуатації та догляду за гідротехнічними, іншими водогосподарськими спорудами і каналами, яка розташована на території Погребищенської міської територіальної громади Вінницького району Вінницької області (за межами с.Борщагівка)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A291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2F61" w14:textId="77777777" w:rsidR="00DC1EDE" w:rsidRDefault="00DC1EDE" w:rsidP="00063119">
      <w:pPr>
        <w:spacing w:after="0" w:line="240" w:lineRule="auto"/>
      </w:pPr>
      <w:r>
        <w:separator/>
      </w:r>
    </w:p>
  </w:endnote>
  <w:endnote w:type="continuationSeparator" w:id="0">
    <w:p w14:paraId="78228B97" w14:textId="77777777" w:rsidR="00DC1EDE" w:rsidRDefault="00DC1ED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3844" w14:textId="77777777" w:rsidR="00DC1EDE" w:rsidRDefault="00DC1EDE" w:rsidP="00063119">
      <w:pPr>
        <w:spacing w:after="0" w:line="240" w:lineRule="auto"/>
      </w:pPr>
      <w:r>
        <w:separator/>
      </w:r>
    </w:p>
  </w:footnote>
  <w:footnote w:type="continuationSeparator" w:id="0">
    <w:p w14:paraId="2E2737F3" w14:textId="77777777" w:rsidR="00DC1EDE" w:rsidRDefault="00DC1ED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833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291C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271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1EAF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1EDE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652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3A8B1-D280-47F3-BB99-4A23B271F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1552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2026-02-04T09:32:00Z</cp:lastPrinted>
  <dcterms:created xsi:type="dcterms:W3CDTF">2026-02-04T09:35:00Z</dcterms:created>
  <dcterms:modified xsi:type="dcterms:W3CDTF">2026-03-02T06:41:00Z</dcterms:modified>
</cp:coreProperties>
</file>